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53E8" w14:textId="0993525B" w:rsidR="00F026DD" w:rsidRDefault="0051243B">
      <w:pPr>
        <w:pStyle w:val="BodyText"/>
        <w:ind w:left="116"/>
        <w:rPr>
          <w:rFonts w:ascii="Times New Roman"/>
          <w:sz w:val="20"/>
        </w:rPr>
      </w:pPr>
      <w:r>
        <w:rPr>
          <w:rFonts w:ascii="Times New Roman"/>
          <w:noProof/>
          <w:sz w:val="20"/>
        </w:rPr>
        <mc:AlternateContent>
          <mc:Choice Requires="wpg">
            <w:drawing>
              <wp:inline distT="0" distB="0" distL="0" distR="0" wp14:anchorId="41150B1E" wp14:editId="151CB689">
                <wp:extent cx="2377440" cy="591820"/>
                <wp:effectExtent l="3810" t="0" r="0" b="1905"/>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591820"/>
                          <a:chOff x="0" y="0"/>
                          <a:chExt cx="3744" cy="932"/>
                        </a:xfrm>
                      </wpg:grpSpPr>
                      <pic:pic xmlns:pic="http://schemas.openxmlformats.org/drawingml/2006/picture">
                        <pic:nvPicPr>
                          <pic:cNvPr id="16"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2"/>
                            <a:ext cx="519" cy="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 y="0"/>
                            <a:ext cx="3240" cy="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BB1F1DD" id="Group 33" o:spid="_x0000_s1026" style="width:187.2pt;height:46.6pt;mso-position-horizontal-relative:char;mso-position-vertical-relative:line" coordsize="3744,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12;width:519;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">
                  <v:imagedata r:id="rId9" o:title=""/>
                </v:shape>
                <v:shape id="Picture 34" o:spid="_x0000_s1028" type="#_x0000_t75" style="position:absolute;left:504;width:3240;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">
                  <v:imagedata r:id="rId10" o:title=""/>
                </v:shape>
                <w10:anchorlock/>
              </v:group>
            </w:pict>
          </mc:Fallback>
        </mc:AlternateContent>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23407F3E" w:rsidR="00F026DD" w:rsidRDefault="00560D62">
                              <w:pPr>
                                <w:spacing w:before="97"/>
                                <w:ind w:left="23"/>
                                <w:rPr>
                                  <w:b/>
                                  <w:sz w:val="16"/>
                                </w:rPr>
                              </w:pPr>
                              <w:r>
                                <w:rPr>
                                  <w:b/>
                                  <w:sz w:val="16"/>
                                </w:rPr>
                                <w:t xml:space="preserve">Share Class: </w:t>
                              </w:r>
                              <w:r w:rsidR="0066574A">
                                <w:rPr>
                                  <w:b/>
                                  <w:sz w:val="16"/>
                                </w:rPr>
                                <w:t>E</w:t>
                              </w:r>
                              <w:r>
                                <w:rPr>
                                  <w:b/>
                                  <w:sz w:val="16"/>
                                </w:rPr>
                                <w:t xml:space="preserve"> USD</w:t>
                              </w:r>
                            </w:p>
                            <w:p w14:paraId="0B5516E6" w14:textId="315D8575" w:rsidR="00F026DD" w:rsidRDefault="00560D62">
                              <w:pPr>
                                <w:spacing w:before="125"/>
                                <w:ind w:left="23"/>
                                <w:rPr>
                                  <w:b/>
                                  <w:sz w:val="16"/>
                                </w:rPr>
                              </w:pPr>
                              <w:r>
                                <w:rPr>
                                  <w:b/>
                                  <w:sz w:val="16"/>
                                </w:rPr>
                                <w:t>This Fund is managed by Prescient Fund Services (Ireland) Limited</w:t>
                              </w:r>
                              <w:r w:rsidR="001E5C8E">
                                <w:rPr>
                                  <w:b/>
                                  <w:sz w:val="16"/>
                                </w:rPr>
                                <w:t xml:space="preserve"> (the </w:t>
                              </w:r>
                              <w:r w:rsidR="00512EEB">
                                <w:rPr>
                                  <w:b/>
                                  <w:sz w:val="16"/>
                                </w:rPr>
                                <w:t>“</w:t>
                              </w:r>
                              <w:r w:rsidR="001E5C8E">
                                <w:rPr>
                                  <w:b/>
                                  <w:sz w:val="16"/>
                                </w:rPr>
                                <w:t>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23407F3E" w:rsidR="00F026DD" w:rsidRDefault="00560D62">
                        <w:pPr>
                          <w:spacing w:before="97"/>
                          <w:ind w:left="23"/>
                          <w:rPr>
                            <w:b/>
                            <w:sz w:val="16"/>
                          </w:rPr>
                        </w:pPr>
                        <w:r>
                          <w:rPr>
                            <w:b/>
                            <w:sz w:val="16"/>
                          </w:rPr>
                          <w:t xml:space="preserve">Share Class: </w:t>
                        </w:r>
                        <w:r w:rsidR="0066574A">
                          <w:rPr>
                            <w:b/>
                            <w:sz w:val="16"/>
                          </w:rPr>
                          <w:t>E</w:t>
                        </w:r>
                        <w:r>
                          <w:rPr>
                            <w:b/>
                            <w:sz w:val="16"/>
                          </w:rPr>
                          <w:t xml:space="preserve"> USD</w:t>
                        </w:r>
                      </w:p>
                      <w:p w14:paraId="0B5516E6" w14:textId="315D8575" w:rsidR="00F026DD" w:rsidRDefault="00560D62">
                        <w:pPr>
                          <w:spacing w:before="125"/>
                          <w:ind w:left="23"/>
                          <w:rPr>
                            <w:b/>
                            <w:sz w:val="16"/>
                          </w:rPr>
                        </w:pPr>
                        <w:r>
                          <w:rPr>
                            <w:b/>
                            <w:sz w:val="16"/>
                          </w:rPr>
                          <w:t>This Fund is managed by Prescient Fund Services (Ireland) Limited</w:t>
                        </w:r>
                        <w:r w:rsidR="001E5C8E">
                          <w:rPr>
                            <w:b/>
                            <w:sz w:val="16"/>
                          </w:rPr>
                          <w:t xml:space="preserve"> (the </w:t>
                        </w:r>
                        <w:r w:rsidR="00512EEB">
                          <w:rPr>
                            <w:b/>
                            <w:sz w:val="16"/>
                          </w:rPr>
                          <w:t>“</w:t>
                        </w:r>
                        <w:r w:rsidR="001E5C8E">
                          <w:rPr>
                            <w:b/>
                            <w:sz w:val="16"/>
                          </w:rPr>
                          <w:t>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The Fund may also invest up to 10% of its net aset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8296B9"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633223">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FFFFFF" w:themeFill="background1"/>
          </w:tcPr>
          <w:p w14:paraId="12CB33B1" w14:textId="77777777" w:rsidR="00F026DD" w:rsidRPr="0088070D" w:rsidRDefault="00560D62">
            <w:pPr>
              <w:pStyle w:val="TableParagraph"/>
              <w:ind w:left="17"/>
              <w:jc w:val="center"/>
              <w:rPr>
                <w:b/>
                <w:sz w:val="20"/>
              </w:rPr>
            </w:pPr>
            <w:r w:rsidRPr="00633223">
              <w:rPr>
                <w:b/>
                <w:color w:val="808080" w:themeColor="background1" w:themeShade="80"/>
                <w:w w:val="99"/>
                <w:sz w:val="20"/>
              </w:rPr>
              <w:t>5</w:t>
            </w:r>
          </w:p>
        </w:tc>
        <w:tc>
          <w:tcPr>
            <w:tcW w:w="749" w:type="dxa"/>
            <w:shd w:val="clear" w:color="auto" w:fill="A6A6A6" w:themeFill="background1" w:themeFillShade="A6"/>
          </w:tcPr>
          <w:p w14:paraId="188AD5C2" w14:textId="77777777" w:rsidR="00F026DD" w:rsidRPr="0088070D" w:rsidRDefault="00560D62">
            <w:pPr>
              <w:pStyle w:val="TableParagraph"/>
              <w:ind w:left="17"/>
              <w:jc w:val="center"/>
              <w:rPr>
                <w:b/>
                <w:sz w:val="20"/>
              </w:rPr>
            </w:pPr>
            <w:r w:rsidRPr="00633223">
              <w:rPr>
                <w:b/>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Liquidity Risk - the risk stemming from the lack of marketability of an investment that cannot be bought or sold quickly enough to prevent or minimise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7A6CDA9A"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66574A">
                                    <w:rPr>
                                      <w:sz w:val="16"/>
                                    </w:rPr>
                                    <w:t>4</w:t>
                                  </w:r>
                                  <w:r w:rsidR="0001246E">
                                    <w:rPr>
                                      <w:sz w:val="16"/>
                                    </w:rPr>
                                    <w:t>1</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7A6CDA9A"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66574A">
                              <w:rPr>
                                <w:sz w:val="16"/>
                              </w:rPr>
                              <w:t>4</w:t>
                            </w:r>
                            <w:r w:rsidR="0001246E">
                              <w:rPr>
                                <w:sz w:val="16"/>
                              </w:rPr>
                              <w:t>1</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77777777" w:rsidR="00F026DD" w:rsidRPr="0088070D" w:rsidRDefault="00560D62">
      <w:pPr>
        <w:pStyle w:val="BodyText"/>
        <w:spacing w:line="266" w:lineRule="auto"/>
        <w:ind w:left="5945" w:right="138"/>
        <w:jc w:val="both"/>
      </w:pPr>
      <w:r w:rsidRPr="0088070D">
        <w:t>The ongoing charges figure is is an estimate of charges for the first 12 months of operation of the fund. The Fund's annual report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w:t>
      </w:r>
      <w:r w:rsidRPr="0088070D">
        <w:rPr>
          <w:spacing w:val="2"/>
        </w:rPr>
        <w:t xml:space="preserve"> </w:t>
      </w:r>
      <w:r w:rsidRPr="0088070D">
        <w:t>undertaking.</w:t>
      </w: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2675D100"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1FDAC2F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44092FD4" w14:textId="1D25436D" w:rsidR="00F026DD" w:rsidRPr="0088070D" w:rsidRDefault="00F026DD">
      <w:pPr>
        <w:pStyle w:val="BodyText"/>
        <w:rPr>
          <w:sz w:val="20"/>
        </w:rPr>
      </w:pPr>
    </w:p>
    <w:p w14:paraId="2F7CAE8F" w14:textId="77777777" w:rsidR="00F026DD" w:rsidRPr="0088070D" w:rsidRDefault="00F026DD">
      <w:pPr>
        <w:pStyle w:val="BodyText"/>
        <w:rPr>
          <w:sz w:val="20"/>
        </w:rPr>
      </w:pPr>
    </w:p>
    <w:p w14:paraId="5D4175EB" w14:textId="221413F9" w:rsidR="00F026DD" w:rsidRPr="00626F27" w:rsidRDefault="00626F27" w:rsidP="00626F27">
      <w:pPr>
        <w:pStyle w:val="BodyText"/>
        <w:spacing w:before="1"/>
        <w:ind w:left="156"/>
      </w:pPr>
      <w:r w:rsidRPr="00626F27">
        <w:t>There is insufficient data to provide a useful indication of past performance</w:t>
      </w:r>
    </w:p>
    <w:p w14:paraId="75DAF80A" w14:textId="7199EC3B"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7F3BF6CB"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01246E">
        <w:t xml:space="preserve">35 Merrion Square East, </w:t>
      </w:r>
      <w:r w:rsidRPr="0088070D">
        <w:t xml:space="preserve">Dublin 2, Ireland or  by visiting </w:t>
      </w:r>
      <w:hyperlink r:id="rId11">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Manager  and  the  Manager during normal business hours and will be published on Prescient Fund Services (Ireland)’s website at </w:t>
      </w:r>
      <w:hyperlink r:id="rId12">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04D53005"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Pr="0088070D">
        <w:t xml:space="preserve">This document describes </w:t>
      </w:r>
      <w:r w:rsidR="00F91C2A">
        <w:t xml:space="preserve">the Class </w:t>
      </w:r>
      <w:r w:rsidR="0066574A">
        <w:t>E</w:t>
      </w:r>
      <w:r w:rsidR="00F91C2A">
        <w:t xml:space="preserve"> USD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w:t>
      </w:r>
      <w:r w:rsidR="0066574A">
        <w:t>E</w:t>
      </w:r>
      <w:r w:rsidR="00F91C2A">
        <w:t xml:space="preserve"> EUR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3">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59FB7E08" w14:textId="77777777" w:rsidR="00626F27" w:rsidRDefault="00626F27">
      <w:pPr>
        <w:pStyle w:val="BodyText"/>
        <w:spacing w:before="140" w:line="266" w:lineRule="auto"/>
        <w:ind w:left="156" w:right="338"/>
      </w:pPr>
    </w:p>
    <w:p w14:paraId="517D2008" w14:textId="2B196E63" w:rsidR="00F026DD" w:rsidRDefault="002F5A95" w:rsidP="0001246E">
      <w:pPr>
        <w:pStyle w:val="BodyText"/>
        <w:spacing w:before="140" w:line="266" w:lineRule="auto"/>
        <w:ind w:left="156" w:right="338"/>
      </w:pPr>
      <w:r w:rsidRPr="0088070D">
        <w:t>Osmosis</w:t>
      </w:r>
      <w:r w:rsidR="00560D62" w:rsidRPr="0088070D">
        <w:t xml:space="preserve"> ICAV was authorised with effect from 7 April 2017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Ireland.This Key Informati</w:t>
      </w:r>
      <w:r w:rsidRPr="0088070D">
        <w:t>on Document is accurate as at</w:t>
      </w:r>
      <w:r w:rsidR="00DE2370">
        <w:t xml:space="preserve"> 12</w:t>
      </w:r>
      <w:r w:rsidR="00633223">
        <w:t xml:space="preserve"> </w:t>
      </w:r>
      <w:r w:rsidR="0001246E">
        <w:t>February, 2021.</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01246E"/>
    <w:rsid w:val="001E5C8E"/>
    <w:rsid w:val="00242844"/>
    <w:rsid w:val="002F5A95"/>
    <w:rsid w:val="004868F3"/>
    <w:rsid w:val="004912A6"/>
    <w:rsid w:val="0051243B"/>
    <w:rsid w:val="00512EEB"/>
    <w:rsid w:val="00560D62"/>
    <w:rsid w:val="006103CF"/>
    <w:rsid w:val="00626F27"/>
    <w:rsid w:val="00633223"/>
    <w:rsid w:val="0066574A"/>
    <w:rsid w:val="007768D7"/>
    <w:rsid w:val="0088070D"/>
    <w:rsid w:val="00951AD0"/>
    <w:rsid w:val="00990941"/>
    <w:rsid w:val="00DA70C0"/>
    <w:rsid w:val="00DE2370"/>
    <w:rsid w:val="00F026DD"/>
    <w:rsid w:val="00F85687"/>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1E5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8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ci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8</cp:revision>
  <dcterms:created xsi:type="dcterms:W3CDTF">2020-06-16T19:44:00Z</dcterms:created>
  <dcterms:modified xsi:type="dcterms:W3CDTF">2021-02-12T16:42:00Z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